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02" w:rsidRDefault="005E14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504BD" w:rsidTr="00E1474B">
        <w:tc>
          <w:tcPr>
            <w:tcW w:w="13994" w:type="dxa"/>
            <w:gridSpan w:val="3"/>
          </w:tcPr>
          <w:p w:rsidR="006504BD" w:rsidRDefault="006504BD" w:rsidP="006504BD">
            <w:pPr>
              <w:tabs>
                <w:tab w:val="left" w:pos="6960"/>
              </w:tabs>
              <w:spacing w:line="273" w:lineRule="exact"/>
              <w:ind w:left="52" w:right="600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APSA :                                                  Champs d’apprentissage :  </w:t>
            </w:r>
          </w:p>
          <w:p w:rsidR="006504BD" w:rsidRDefault="006504B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6504BD" w:rsidRDefault="006504BD"/>
        </w:tc>
      </w:tr>
      <w:tr w:rsidR="006504BD" w:rsidTr="00E1474B">
        <w:tc>
          <w:tcPr>
            <w:tcW w:w="13994" w:type="dxa"/>
            <w:gridSpan w:val="3"/>
          </w:tcPr>
          <w:p w:rsidR="006504BD" w:rsidRDefault="006504BD" w:rsidP="006504B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Justifications du choix de l’APSA :</w:t>
            </w:r>
          </w:p>
          <w:p w:rsidR="006504BD" w:rsidRDefault="006504B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504BD" w:rsidTr="00E1474B">
        <w:tc>
          <w:tcPr>
            <w:tcW w:w="13994" w:type="dxa"/>
            <w:gridSpan w:val="3"/>
          </w:tcPr>
          <w:p w:rsidR="006504BD" w:rsidRPr="00561C55" w:rsidRDefault="006504BD" w:rsidP="006504BD">
            <w:pPr>
              <w:tabs>
                <w:tab w:val="left" w:pos="5100"/>
              </w:tabs>
              <w:spacing w:line="22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Déclinaison des AFL des programmes pour l’APSA :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  <w:p w:rsidR="006504BD" w:rsidRDefault="006504BD" w:rsidP="006504B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504BD" w:rsidTr="003E6BCE">
        <w:tc>
          <w:tcPr>
            <w:tcW w:w="13994" w:type="dxa"/>
            <w:gridSpan w:val="3"/>
          </w:tcPr>
          <w:p w:rsidR="006504BD" w:rsidRDefault="006504B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Caractérisation de la progressivité (les étapes pour atteindre les AFL) :</w:t>
            </w:r>
          </w:p>
          <w:p w:rsidR="006504BD" w:rsidRDefault="006504B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504BD" w:rsidRDefault="006504BD"/>
        </w:tc>
      </w:tr>
      <w:tr w:rsidR="006504BD" w:rsidTr="006504BD">
        <w:tc>
          <w:tcPr>
            <w:tcW w:w="4664" w:type="dxa"/>
            <w:shd w:val="clear" w:color="auto" w:fill="D9D9D9" w:themeFill="background1" w:themeFillShade="D9"/>
          </w:tcPr>
          <w:p w:rsidR="006504BD" w:rsidRPr="006504BD" w:rsidRDefault="006504BD" w:rsidP="006504BD">
            <w:pPr>
              <w:jc w:val="center"/>
              <w:rPr>
                <w:b/>
                <w:bCs/>
              </w:rPr>
            </w:pPr>
            <w:r w:rsidRPr="006504BD">
              <w:rPr>
                <w:b/>
                <w:bCs/>
              </w:rPr>
              <w:t>CONNAISANCES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:rsidR="006504BD" w:rsidRPr="006504BD" w:rsidRDefault="006504BD" w:rsidP="006504BD">
            <w:pPr>
              <w:jc w:val="center"/>
              <w:rPr>
                <w:b/>
                <w:bCs/>
              </w:rPr>
            </w:pPr>
            <w:r w:rsidRPr="006504BD">
              <w:rPr>
                <w:b/>
                <w:bCs/>
              </w:rPr>
              <w:t>CAPACITES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:rsidR="006504BD" w:rsidRPr="006504BD" w:rsidRDefault="006504BD" w:rsidP="006504BD">
            <w:pPr>
              <w:jc w:val="center"/>
              <w:rPr>
                <w:b/>
                <w:bCs/>
              </w:rPr>
            </w:pPr>
            <w:r w:rsidRPr="006504BD">
              <w:rPr>
                <w:b/>
                <w:bCs/>
              </w:rPr>
              <w:t>ATTITUDES</w:t>
            </w:r>
          </w:p>
        </w:tc>
      </w:tr>
      <w:tr w:rsidR="006504BD" w:rsidTr="006504BD">
        <w:tc>
          <w:tcPr>
            <w:tcW w:w="4664" w:type="dxa"/>
          </w:tcPr>
          <w:p w:rsidR="006504BD" w:rsidRPr="00561C55" w:rsidRDefault="006504BD" w:rsidP="006504BD">
            <w:pPr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 l’APSA</w:t>
            </w:r>
          </w:p>
          <w:p w:rsidR="006504BD" w:rsidRDefault="006504BD" w:rsidP="006504BD">
            <w:pPr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04BD" w:rsidRPr="006504BD" w:rsidRDefault="006504BD" w:rsidP="006504BD">
            <w:pPr>
              <w:ind w:right="-20"/>
              <w:rPr>
                <w:sz w:val="24"/>
                <w:szCs w:val="24"/>
              </w:rPr>
            </w:pPr>
          </w:p>
          <w:p w:rsidR="006504BD" w:rsidRDefault="006504BD" w:rsidP="006504BD">
            <w:pPr>
              <w:ind w:left="102" w:right="-20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ind w:left="102" w:right="-20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ind w:left="102" w:right="-20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ind w:left="102" w:right="-20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Pr="00561C55" w:rsidRDefault="006504BD" w:rsidP="006504BD">
            <w:pPr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 sa prop</w:t>
            </w:r>
            <w:r w:rsidRPr="00561C5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acti</w:t>
            </w:r>
            <w:r w:rsidRPr="00561C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ité</w:t>
            </w:r>
          </w:p>
          <w:p w:rsidR="006504BD" w:rsidRDefault="006504BD" w:rsidP="006504BD">
            <w:pPr>
              <w:spacing w:line="239" w:lineRule="auto"/>
              <w:ind w:right="671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  <w:p w:rsidR="006504BD" w:rsidRDefault="006504BD" w:rsidP="006504BD">
            <w:pPr>
              <w:spacing w:line="239" w:lineRule="auto"/>
              <w:ind w:left="279" w:right="671" w:hanging="176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spacing w:line="239" w:lineRule="auto"/>
              <w:ind w:left="279" w:right="671" w:hanging="176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spacing w:line="239" w:lineRule="auto"/>
              <w:ind w:left="279" w:right="671" w:hanging="176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spacing w:line="239" w:lineRule="auto"/>
              <w:ind w:left="279" w:right="671" w:hanging="176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Pr="00561C55" w:rsidRDefault="006504BD" w:rsidP="006504BD">
            <w:pPr>
              <w:spacing w:before="7" w:line="220" w:lineRule="exact"/>
            </w:pPr>
          </w:p>
          <w:p w:rsidR="006504BD" w:rsidRDefault="006504BD" w:rsidP="006504BD">
            <w:pPr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 les autr</w:t>
            </w:r>
            <w:r w:rsidRPr="00561C5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6504BD" w:rsidRPr="00561C55" w:rsidRDefault="006504BD" w:rsidP="006504BD">
            <w:pPr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  <w:p w:rsidR="006504BD" w:rsidRDefault="006504BD"/>
        </w:tc>
        <w:tc>
          <w:tcPr>
            <w:tcW w:w="4665" w:type="dxa"/>
          </w:tcPr>
          <w:p w:rsidR="006504BD" w:rsidRPr="00561C55" w:rsidRDefault="006504BD" w:rsidP="006504BD">
            <w:pPr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561C5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561C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oir-faire</w:t>
            </w:r>
            <w:r w:rsidRPr="00561C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action</w:t>
            </w:r>
          </w:p>
          <w:p w:rsidR="006504BD" w:rsidRDefault="006504BD" w:rsidP="006504BD">
            <w:pPr>
              <w:spacing w:line="230" w:lineRule="exact"/>
              <w:ind w:right="540"/>
              <w:rPr>
                <w:rFonts w:ascii="Times New Roman" w:eastAsia="Times New Roman" w:hAnsi="Times New Roman" w:cs="Times New Roman"/>
                <w:spacing w:val="-16"/>
                <w:w w:val="131"/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  <w:p w:rsidR="006504BD" w:rsidRDefault="006504BD" w:rsidP="006504BD">
            <w:pPr>
              <w:spacing w:line="230" w:lineRule="exact"/>
              <w:ind w:left="276" w:right="540" w:hanging="142"/>
              <w:rPr>
                <w:rFonts w:ascii="Times New Roman" w:eastAsia="Times New Roman" w:hAnsi="Times New Roman" w:cs="Times New Roman"/>
                <w:spacing w:val="-16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spacing w:line="230" w:lineRule="exact"/>
              <w:ind w:left="276" w:right="540" w:hanging="142"/>
              <w:rPr>
                <w:rFonts w:ascii="Times New Roman" w:eastAsia="Times New Roman" w:hAnsi="Times New Roman" w:cs="Times New Roman"/>
                <w:spacing w:val="-16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spacing w:line="230" w:lineRule="exact"/>
              <w:ind w:left="276" w:right="540" w:hanging="142"/>
              <w:rPr>
                <w:rFonts w:ascii="Times New Roman" w:eastAsia="Times New Roman" w:hAnsi="Times New Roman" w:cs="Times New Roman"/>
                <w:spacing w:val="-16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spacing w:line="230" w:lineRule="exact"/>
              <w:ind w:left="276" w:right="540" w:hanging="142"/>
              <w:rPr>
                <w:rFonts w:ascii="Times New Roman" w:eastAsia="Times New Roman" w:hAnsi="Times New Roman" w:cs="Times New Roman"/>
                <w:spacing w:val="-16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spacing w:line="230" w:lineRule="exact"/>
              <w:ind w:right="540"/>
              <w:rPr>
                <w:rFonts w:ascii="Times New Roman" w:eastAsia="Times New Roman" w:hAnsi="Times New Roman" w:cs="Times New Roman"/>
                <w:spacing w:val="-16"/>
                <w:w w:val="131"/>
                <w:sz w:val="20"/>
                <w:szCs w:val="20"/>
              </w:rPr>
            </w:pPr>
          </w:p>
          <w:p w:rsidR="006504BD" w:rsidRPr="00561C55" w:rsidRDefault="006504BD" w:rsidP="006504BD">
            <w:pPr>
              <w:spacing w:line="230" w:lineRule="exact"/>
              <w:ind w:left="276" w:right="540" w:hanging="142"/>
              <w:rPr>
                <w:sz w:val="20"/>
                <w:szCs w:val="20"/>
              </w:rPr>
            </w:pPr>
          </w:p>
          <w:p w:rsidR="006504BD" w:rsidRPr="00561C55" w:rsidRDefault="006504BD" w:rsidP="006504BD">
            <w:pPr>
              <w:spacing w:before="18" w:line="240" w:lineRule="exact"/>
              <w:rPr>
                <w:sz w:val="24"/>
                <w:szCs w:val="24"/>
              </w:rPr>
            </w:pPr>
          </w:p>
          <w:p w:rsidR="006504BD" w:rsidRPr="00561C55" w:rsidRDefault="006504BD" w:rsidP="006504BD">
            <w:pPr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561C5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561C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oir-faire</w:t>
            </w:r>
            <w:r w:rsidRPr="00561C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pour aider </w:t>
            </w:r>
            <w:r w:rsidRPr="00561C5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ux</w:t>
            </w:r>
            <w:r w:rsidRPr="00561C55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appre</w:t>
            </w:r>
            <w:r w:rsidRPr="00561C5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tissag</w:t>
            </w:r>
            <w:r w:rsidRPr="00561C5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6504BD" w:rsidRDefault="006504BD" w:rsidP="006504BD">
            <w:pPr>
              <w:spacing w:line="230" w:lineRule="exact"/>
              <w:ind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13"/>
                <w:szCs w:val="13"/>
              </w:rPr>
              <w:t>-</w:t>
            </w:r>
          </w:p>
          <w:p w:rsidR="006504BD" w:rsidRDefault="006504BD"/>
        </w:tc>
        <w:tc>
          <w:tcPr>
            <w:tcW w:w="4665" w:type="dxa"/>
          </w:tcPr>
          <w:p w:rsidR="006504BD" w:rsidRPr="00561C55" w:rsidRDefault="006504BD" w:rsidP="006504BD">
            <w:pPr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direction</w:t>
            </w:r>
            <w:r w:rsidRPr="00561C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soi</w:t>
            </w:r>
          </w:p>
          <w:p w:rsidR="006504BD" w:rsidRDefault="006504BD" w:rsidP="006504BD">
            <w:pPr>
              <w:ind w:right="238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  <w:p w:rsidR="006504BD" w:rsidRDefault="006504BD" w:rsidP="006504BD">
            <w:pPr>
              <w:ind w:left="278" w:right="238" w:hanging="176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ind w:left="278" w:right="238" w:hanging="176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ind w:left="278" w:right="238" w:hanging="176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Default="006504BD" w:rsidP="006504BD">
            <w:pPr>
              <w:ind w:right="238"/>
              <w:rPr>
                <w:rFonts w:ascii="Times New Roman" w:eastAsia="Times New Roman" w:hAnsi="Times New Roman" w:cs="Times New Roman"/>
                <w:spacing w:val="18"/>
                <w:w w:val="131"/>
                <w:sz w:val="20"/>
                <w:szCs w:val="20"/>
              </w:rPr>
            </w:pPr>
          </w:p>
          <w:p w:rsidR="006504BD" w:rsidRPr="00561C55" w:rsidRDefault="006504BD" w:rsidP="006504BD">
            <w:pPr>
              <w:ind w:left="278" w:right="238" w:hanging="176"/>
              <w:rPr>
                <w:rFonts w:ascii="Arial" w:eastAsia="Arial" w:hAnsi="Arial" w:cs="Arial"/>
                <w:sz w:val="20"/>
                <w:szCs w:val="20"/>
              </w:rPr>
            </w:pPr>
          </w:p>
          <w:p w:rsidR="006504BD" w:rsidRPr="00561C55" w:rsidRDefault="006504BD" w:rsidP="006504BD">
            <w:pPr>
              <w:spacing w:line="200" w:lineRule="exact"/>
              <w:rPr>
                <w:sz w:val="20"/>
                <w:szCs w:val="20"/>
              </w:rPr>
            </w:pPr>
          </w:p>
          <w:p w:rsidR="006504BD" w:rsidRPr="00561C55" w:rsidRDefault="006504BD" w:rsidP="006504BD">
            <w:pPr>
              <w:spacing w:line="260" w:lineRule="exact"/>
              <w:rPr>
                <w:sz w:val="26"/>
                <w:szCs w:val="26"/>
              </w:rPr>
            </w:pPr>
          </w:p>
          <w:p w:rsidR="006504BD" w:rsidRPr="00561C55" w:rsidRDefault="006504BD" w:rsidP="006504BD">
            <w:pPr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direction</w:t>
            </w:r>
            <w:r w:rsidRPr="00561C55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561C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d’autrui</w:t>
            </w:r>
          </w:p>
          <w:p w:rsidR="006504BD" w:rsidRPr="00561C55" w:rsidRDefault="006504BD" w:rsidP="006504BD">
            <w:pPr>
              <w:spacing w:before="6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504BD" w:rsidRDefault="006504BD"/>
        </w:tc>
      </w:tr>
    </w:tbl>
    <w:p w:rsidR="006504BD" w:rsidRDefault="006504BD"/>
    <w:p w:rsidR="00B362E5" w:rsidRPr="00B362E5" w:rsidRDefault="00B362E5">
      <w:pPr>
        <w:rPr>
          <w:b/>
          <w:bCs/>
          <w:u w:val="single"/>
        </w:rPr>
      </w:pPr>
      <w:r w:rsidRPr="00B362E5">
        <w:rPr>
          <w:b/>
          <w:bCs/>
          <w:u w:val="single"/>
        </w:rPr>
        <w:t>Joindre les outils d’évaluation des AFL</w:t>
      </w:r>
      <w:bookmarkStart w:id="0" w:name="_GoBack"/>
      <w:bookmarkEnd w:id="0"/>
    </w:p>
    <w:sectPr w:rsidR="00B362E5" w:rsidRPr="00B362E5" w:rsidSect="006504B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F6" w:rsidRDefault="001D55F6" w:rsidP="006504BD">
      <w:pPr>
        <w:spacing w:after="0" w:line="240" w:lineRule="auto"/>
      </w:pPr>
      <w:r>
        <w:separator/>
      </w:r>
    </w:p>
  </w:endnote>
  <w:endnote w:type="continuationSeparator" w:id="0">
    <w:p w:rsidR="001D55F6" w:rsidRDefault="001D55F6" w:rsidP="0065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F6" w:rsidRDefault="001D55F6" w:rsidP="006504BD">
      <w:pPr>
        <w:spacing w:after="0" w:line="240" w:lineRule="auto"/>
      </w:pPr>
      <w:r>
        <w:separator/>
      </w:r>
    </w:p>
  </w:footnote>
  <w:footnote w:type="continuationSeparator" w:id="0">
    <w:p w:rsidR="001D55F6" w:rsidRDefault="001D55F6" w:rsidP="0065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BD" w:rsidRDefault="006504BD" w:rsidP="006504BD">
    <w:pPr>
      <w:tabs>
        <w:tab w:val="left" w:pos="7660"/>
        <w:tab w:val="left" w:pos="14320"/>
      </w:tabs>
      <w:spacing w:before="75" w:after="0" w:line="240" w:lineRule="auto"/>
      <w:ind w:left="-709" w:right="-597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 xml:space="preserve">Nom de l'établissement :                                  </w:t>
    </w:r>
    <w:r w:rsidR="00554891">
      <w:rPr>
        <w:rFonts w:ascii="Arial" w:eastAsia="Arial" w:hAnsi="Arial" w:cs="Arial"/>
        <w:b/>
        <w:bCs/>
        <w:spacing w:val="1"/>
        <w:sz w:val="20"/>
        <w:szCs w:val="20"/>
      </w:rPr>
      <w:t xml:space="preserve">                      APSA d’établissement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                                                         Académie ORLÉANS- TOURS</w:t>
    </w:r>
  </w:p>
  <w:p w:rsidR="006504BD" w:rsidRPr="006504BD" w:rsidRDefault="006504BD" w:rsidP="006504BD">
    <w:pPr>
      <w:tabs>
        <w:tab w:val="left" w:pos="7660"/>
        <w:tab w:val="left" w:pos="14320"/>
      </w:tabs>
      <w:spacing w:before="75" w:after="0" w:line="240" w:lineRule="auto"/>
      <w:ind w:left="-709" w:right="-597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z w:val="20"/>
        <w:szCs w:val="20"/>
      </w:rPr>
      <w:t xml:space="preserve">Année : </w:t>
    </w:r>
    <w:r>
      <w:rPr>
        <w:rFonts w:ascii="Arial" w:eastAsia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D"/>
    <w:rsid w:val="001D55F6"/>
    <w:rsid w:val="00554891"/>
    <w:rsid w:val="005562B8"/>
    <w:rsid w:val="005E1402"/>
    <w:rsid w:val="006504BD"/>
    <w:rsid w:val="00B362E5"/>
    <w:rsid w:val="00E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6830F-DC46-4576-8288-D737BDD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4BD"/>
  </w:style>
  <w:style w:type="paragraph" w:styleId="Pieddepage">
    <w:name w:val="footer"/>
    <w:basedOn w:val="Normal"/>
    <w:link w:val="PieddepageCar"/>
    <w:uiPriority w:val="99"/>
    <w:unhideWhenUsed/>
    <w:rsid w:val="00650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4BD"/>
  </w:style>
  <w:style w:type="table" w:styleId="Grilledutableau">
    <w:name w:val="Table Grid"/>
    <w:basedOn w:val="TableauNormal"/>
    <w:uiPriority w:val="39"/>
    <w:rsid w:val="0065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Tailleux</dc:creator>
  <cp:keywords/>
  <dc:description/>
  <cp:lastModifiedBy>Michael Tailleux</cp:lastModifiedBy>
  <cp:revision>4</cp:revision>
  <dcterms:created xsi:type="dcterms:W3CDTF">2019-08-08T10:12:00Z</dcterms:created>
  <dcterms:modified xsi:type="dcterms:W3CDTF">2019-08-08T17:12:00Z</dcterms:modified>
</cp:coreProperties>
</file>